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13" w:rsidRPr="00B51D89" w:rsidRDefault="00B51D89" w:rsidP="00B51D89">
      <w:r>
        <w:t xml:space="preserve"> Закрепленные территории с. Орловка и </w:t>
      </w:r>
      <w:proofErr w:type="spellStart"/>
      <w:r>
        <w:t>х.Пегушино</w:t>
      </w:r>
      <w:proofErr w:type="spellEnd"/>
      <w:r w:rsidR="008A5265">
        <w:t xml:space="preserve"> Кировского района Ставропольского края</w:t>
      </w:r>
    </w:p>
    <w:sectPr w:rsidR="00FE6413" w:rsidRPr="00B51D89" w:rsidSect="00A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6413"/>
    <w:rsid w:val="0026722D"/>
    <w:rsid w:val="008A5265"/>
    <w:rsid w:val="00A02496"/>
    <w:rsid w:val="00B51D89"/>
    <w:rsid w:val="00FE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2023-03-03T07:12:00Z</dcterms:created>
  <dcterms:modified xsi:type="dcterms:W3CDTF">2023-03-03T10:50:00Z</dcterms:modified>
</cp:coreProperties>
</file>